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E1" w:rsidRDefault="002152E0">
      <w:pPr>
        <w:jc w:val="center"/>
      </w:pPr>
      <w:r w:rsidRPr="002152E0">
        <w:rPr>
          <w:rFonts w:hint="eastAsia"/>
        </w:rPr>
        <w:t>IP</w:t>
      </w:r>
      <w:r w:rsidRPr="002152E0">
        <w:rPr>
          <w:rFonts w:hint="eastAsia"/>
        </w:rPr>
        <w:t>模块</w:t>
      </w:r>
      <w:r w:rsidRPr="002152E0">
        <w:rPr>
          <w:rFonts w:hint="eastAsia"/>
        </w:rPr>
        <w:t>-BLK18EV-S1-38X38-IM V1.03</w:t>
      </w:r>
      <w:r w:rsidRPr="002152E0">
        <w:rPr>
          <w:rFonts w:hint="eastAsia"/>
        </w:rPr>
        <w:t>模块</w:t>
      </w:r>
      <w:r w:rsidRPr="002152E0">
        <w:rPr>
          <w:rFonts w:hint="eastAsia"/>
        </w:rPr>
        <w:t>-F02</w:t>
      </w:r>
      <w:r w:rsidR="005D69C5" w:rsidRPr="005D69C5">
        <w:rPr>
          <w:rFonts w:hint="eastAsia"/>
        </w:rPr>
        <w:t>接口说明</w:t>
      </w:r>
    </w:p>
    <w:p w:rsidR="008710FD" w:rsidRDefault="00610CC8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核心板接口详细定义</w:t>
      </w:r>
    </w:p>
    <w:p w:rsidR="002152E0" w:rsidRDefault="002152E0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39" type="#_x0000_t75" style="width:305.25pt;height:307.5pt;visibility:visible;mso-wrap-style:square">
            <v:imagedata r:id="rId7" o:title=""/>
          </v:shape>
        </w:pict>
      </w:r>
    </w:p>
    <w:p w:rsidR="002152E0" w:rsidRDefault="002152E0">
      <w:pPr>
        <w:jc w:val="center"/>
        <w:rPr>
          <w:noProof/>
        </w:rPr>
      </w:pPr>
    </w:p>
    <w:p w:rsidR="002152E0" w:rsidRDefault="002152E0">
      <w:pPr>
        <w:jc w:val="center"/>
        <w:rPr>
          <w:noProof/>
        </w:rPr>
      </w:pPr>
    </w:p>
    <w:p w:rsidR="005D69C5" w:rsidRDefault="002152E0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47.35pt;margin-top:271.35pt;width:83.25pt;height:24.75pt;z-index:-1" strokecolor="white" strokeweight="1.25pt">
            <v:fill color2="#bbd5f0"/>
            <v:stroke miterlimit="2"/>
            <v:textbox style="mso-next-textbox:#_x0000_s1034">
              <w:txbxContent>
                <w:p w:rsidR="002152E0" w:rsidRPr="00D96909" w:rsidRDefault="002152E0" w:rsidP="002152E0">
                  <w:pPr>
                    <w:spacing w:line="240" w:lineRule="atLeast"/>
                    <w:rPr>
                      <w:color w:val="FF0000"/>
                      <w:sz w:val="18"/>
                    </w:rPr>
                  </w:pPr>
                  <w:r w:rsidRPr="00D96909">
                    <w:rPr>
                      <w:rFonts w:hint="eastAsia"/>
                      <w:color w:val="FF0000"/>
                      <w:sz w:val="18"/>
                    </w:rPr>
                    <w:t>J6 ICR</w:t>
                  </w:r>
                  <w:r w:rsidRPr="00D96909">
                    <w:rPr>
                      <w:rFonts w:hint="eastAsia"/>
                      <w:color w:val="FF0000"/>
                      <w:sz w:val="18"/>
                    </w:rPr>
                    <w:t>控制接口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81.05pt;margin-top:271.35pt;width:83.25pt;height:23.25pt;z-index:-2" strokecolor="white" strokeweight="1.25pt">
            <v:fill color2="#bbd5f0"/>
            <v:stroke miterlimit="2"/>
            <v:textbox style="mso-next-textbox:#_x0000_s1033">
              <w:txbxContent>
                <w:p w:rsidR="002152E0" w:rsidRPr="00D96909" w:rsidRDefault="002152E0" w:rsidP="002152E0">
                  <w:pPr>
                    <w:spacing w:line="240" w:lineRule="atLeast"/>
                    <w:rPr>
                      <w:color w:val="FF0000"/>
                      <w:sz w:val="18"/>
                    </w:rPr>
                  </w:pPr>
                  <w:r w:rsidRPr="00D96909">
                    <w:rPr>
                      <w:rFonts w:hint="eastAsia"/>
                      <w:color w:val="FF0000"/>
                      <w:sz w:val="18"/>
                    </w:rPr>
                    <w:t>J</w:t>
                  </w:r>
                  <w:r>
                    <w:rPr>
                      <w:color w:val="FF0000"/>
                      <w:sz w:val="18"/>
                    </w:rPr>
                    <w:t>5</w:t>
                  </w:r>
                  <w:r w:rsidRPr="00D96909">
                    <w:rPr>
                      <w:rFonts w:hint="eastAsia"/>
                      <w:color w:val="FF0000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color w:val="FF0000"/>
                      <w:sz w:val="18"/>
                    </w:rPr>
                    <w:t>电源</w:t>
                  </w:r>
                  <w:r w:rsidRPr="00D96909">
                    <w:rPr>
                      <w:rFonts w:hint="eastAsia"/>
                      <w:color w:val="FF0000"/>
                      <w:sz w:val="18"/>
                    </w:rPr>
                    <w:t>接口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78.45pt;margin-top:271.35pt;width:111.75pt;height:23.25pt;z-index:-3" strokecolor="white" strokeweight="1.25pt">
            <v:fill color2="#bbd5f0"/>
            <v:stroke miterlimit="2"/>
            <v:textbox style="mso-next-textbox:#_x0000_s1032">
              <w:txbxContent>
                <w:p w:rsidR="002152E0" w:rsidRPr="00D96909" w:rsidRDefault="002152E0" w:rsidP="002152E0">
                  <w:pPr>
                    <w:spacing w:line="240" w:lineRule="atLeast"/>
                    <w:rPr>
                      <w:color w:val="FF0000"/>
                      <w:sz w:val="18"/>
                    </w:rPr>
                  </w:pPr>
                  <w:r w:rsidRPr="00D96909">
                    <w:rPr>
                      <w:rFonts w:hint="eastAsia"/>
                      <w:color w:val="FF0000"/>
                      <w:sz w:val="18"/>
                    </w:rPr>
                    <w:t>J</w:t>
                  </w:r>
                  <w:r>
                    <w:rPr>
                      <w:color w:val="FF0000"/>
                      <w:sz w:val="18"/>
                    </w:rPr>
                    <w:t>4</w:t>
                  </w:r>
                  <w:r>
                    <w:rPr>
                      <w:rFonts w:hint="eastAsia"/>
                      <w:color w:val="FF0000"/>
                      <w:sz w:val="18"/>
                    </w:rPr>
                    <w:t>红外灯</w:t>
                  </w:r>
                  <w:r>
                    <w:rPr>
                      <w:color w:val="FF0000"/>
                      <w:sz w:val="18"/>
                    </w:rPr>
                    <w:t>同步信号</w:t>
                  </w:r>
                  <w:r w:rsidRPr="00D96909">
                    <w:rPr>
                      <w:rFonts w:hint="eastAsia"/>
                      <w:color w:val="FF0000"/>
                      <w:sz w:val="18"/>
                    </w:rPr>
                    <w:t>接口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30.6pt;margin-top:153.6pt;width:62.55pt;height:23.25pt;z-index:-4" strokecolor="white" strokeweight="1.25pt">
            <v:fill color2="#bbd5f0"/>
            <v:stroke miterlimit="2"/>
            <v:textbox style="mso-next-textbox:#_x0000_s1031">
              <w:txbxContent>
                <w:p w:rsidR="002152E0" w:rsidRPr="00D96909" w:rsidRDefault="002152E0" w:rsidP="002152E0">
                  <w:pPr>
                    <w:spacing w:line="240" w:lineRule="atLeast"/>
                    <w:rPr>
                      <w:color w:val="FF0000"/>
                      <w:sz w:val="18"/>
                    </w:rPr>
                  </w:pPr>
                  <w:r w:rsidRPr="00D96909">
                    <w:rPr>
                      <w:rFonts w:hint="eastAsia"/>
                      <w:color w:val="FF0000"/>
                      <w:sz w:val="18"/>
                    </w:rPr>
                    <w:t>J</w:t>
                  </w:r>
                  <w:r>
                    <w:rPr>
                      <w:color w:val="FF0000"/>
                      <w:sz w:val="18"/>
                    </w:rPr>
                    <w:t>2</w:t>
                  </w:r>
                  <w:r>
                    <w:rPr>
                      <w:rFonts w:hint="eastAsia"/>
                      <w:color w:val="FF0000"/>
                      <w:sz w:val="18"/>
                    </w:rPr>
                    <w:t>网络</w:t>
                  </w:r>
                  <w:r w:rsidRPr="00D96909">
                    <w:rPr>
                      <w:rFonts w:hint="eastAsia"/>
                      <w:color w:val="FF0000"/>
                      <w:sz w:val="18"/>
                    </w:rPr>
                    <w:t>接口</w:t>
                  </w:r>
                </w:p>
              </w:txbxContent>
            </v:textbox>
          </v:shape>
        </w:pict>
      </w:r>
      <w:r>
        <w:rPr>
          <w:noProof/>
        </w:rPr>
      </w:r>
      <w:r>
        <w:rPr>
          <w:noProof/>
        </w:rPr>
        <w:pict>
          <v:shape id="_x0000_s1030" type="#_x0000_t75" style="width:260.25pt;height:273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50HV20PET-S(F22) _副本"/>
            <w10:anchorlock/>
          </v:shape>
        </w:pict>
      </w:r>
    </w:p>
    <w:p w:rsidR="002152E0" w:rsidRDefault="002152E0">
      <w:pPr>
        <w:jc w:val="center"/>
        <w:rPr>
          <w:noProof/>
        </w:rPr>
      </w:pPr>
    </w:p>
    <w:p w:rsidR="002152E0" w:rsidRDefault="002152E0">
      <w:pPr>
        <w:jc w:val="center"/>
        <w:rPr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710FD" w:rsidTr="00AD3750"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标注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AD3750" w:rsidTr="00AD3750">
        <w:tc>
          <w:tcPr>
            <w:tcW w:w="1704" w:type="dxa"/>
            <w:vMerge w:val="restart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J5</w:t>
            </w: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悬空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悬空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+12</w:t>
            </w:r>
            <w:r w:rsidR="00AD3750">
              <w:rPr>
                <w:rFonts w:hint="eastAsia"/>
                <w:szCs w:val="21"/>
              </w:rPr>
              <w:t>V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 w:rsidR="00AD3750">
              <w:rPr>
                <w:rFonts w:hint="eastAsia"/>
                <w:szCs w:val="21"/>
              </w:rPr>
              <w:t>V</w:t>
            </w:r>
            <w:r w:rsidR="00AD3750">
              <w:rPr>
                <w:rFonts w:hint="eastAsia"/>
                <w:szCs w:val="21"/>
              </w:rPr>
              <w:t>输入</w:t>
            </w:r>
          </w:p>
        </w:tc>
      </w:tr>
      <w:tr w:rsidR="00E220A0" w:rsidTr="00AD3750">
        <w:tc>
          <w:tcPr>
            <w:tcW w:w="1704" w:type="dxa"/>
            <w:vMerge w:val="restart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1704" w:type="dxa"/>
            <w:vMerge w:val="restart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ETHTR-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</w:t>
            </w:r>
            <w:r w:rsidR="00BF3672">
              <w:rPr>
                <w:rFonts w:hint="eastAsia"/>
                <w:szCs w:val="21"/>
              </w:rPr>
              <w:t>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ETHTR+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LED/PHY_AD3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指示灯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ETHTX-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ETHTX+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LED/PHY_AD0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指示灯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BF3672" w:rsidP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J3</w:t>
            </w: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E60DE1">
            <w:pPr>
              <w:widowControl/>
              <w:jc w:val="center"/>
              <w:rPr>
                <w:szCs w:val="21"/>
              </w:rPr>
            </w:pPr>
            <w:r w:rsidRPr="00E60DE1">
              <w:rPr>
                <w:szCs w:val="21"/>
              </w:rPr>
              <w:t>UART0_RXD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BF3672" w:rsidRDefault="00E60DE1">
            <w:pPr>
              <w:widowControl/>
              <w:jc w:val="center"/>
              <w:rPr>
                <w:szCs w:val="21"/>
              </w:rPr>
            </w:pPr>
            <w:r w:rsidRPr="00E60DE1">
              <w:rPr>
                <w:szCs w:val="21"/>
              </w:rPr>
              <w:t>UART0_TXD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60DE1" w:rsidRDefault="00E60DE1" w:rsidP="00E60D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</w:tr>
      <w:tr w:rsidR="00E60DE1" w:rsidTr="00AD3750">
        <w:tc>
          <w:tcPr>
            <w:tcW w:w="1704" w:type="dxa"/>
            <w:vMerge w:val="restart"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P4</w:t>
            </w:r>
          </w:p>
        </w:tc>
        <w:tc>
          <w:tcPr>
            <w:tcW w:w="1704" w:type="dxa"/>
            <w:vMerge w:val="restart"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J4</w:t>
            </w:r>
          </w:p>
        </w:tc>
        <w:tc>
          <w:tcPr>
            <w:tcW w:w="1704" w:type="dxa"/>
            <w:vAlign w:val="center"/>
          </w:tcPr>
          <w:p w:rsidR="00E60DE1" w:rsidRDefault="00E60D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红外输入端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红外输入端</w:t>
            </w:r>
          </w:p>
        </w:tc>
      </w:tr>
      <w:tr w:rsidR="00E60DE1" w:rsidTr="00AD3750">
        <w:tc>
          <w:tcPr>
            <w:tcW w:w="1704" w:type="dxa"/>
            <w:vMerge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60DE1" w:rsidRDefault="00E60D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E60DE1" w:rsidTr="00AD3750">
        <w:tc>
          <w:tcPr>
            <w:tcW w:w="1704" w:type="dxa"/>
            <w:vMerge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60DE1" w:rsidRDefault="00E60DE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60DE1" w:rsidRDefault="00E60D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E60DE1" w:rsidRDefault="00E60DE1" w:rsidP="009D581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E60D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E60D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 w:rsidR="00624716">
              <w:rPr>
                <w:rFonts w:hint="eastAsia"/>
                <w:szCs w:val="21"/>
              </w:rPr>
              <w:t>_A</w:t>
            </w:r>
          </w:p>
        </w:tc>
        <w:tc>
          <w:tcPr>
            <w:tcW w:w="1705" w:type="dxa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>
              <w:rPr>
                <w:rFonts w:hint="eastAsia"/>
                <w:szCs w:val="21"/>
              </w:rPr>
              <w:t>控制端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624716" w:rsidRDefault="00715A5A" w:rsidP="0062471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 w:rsidR="00624716">
              <w:rPr>
                <w:rFonts w:hint="eastAsia"/>
                <w:szCs w:val="21"/>
              </w:rPr>
              <w:t>_B</w:t>
            </w:r>
          </w:p>
        </w:tc>
        <w:tc>
          <w:tcPr>
            <w:tcW w:w="1705" w:type="dxa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IRCUT</w:t>
            </w:r>
            <w:r>
              <w:rPr>
                <w:rFonts w:hint="eastAsia"/>
                <w:szCs w:val="21"/>
              </w:rPr>
              <w:t>控制端</w:t>
            </w:r>
          </w:p>
        </w:tc>
      </w:tr>
    </w:tbl>
    <w:p w:rsidR="004F6699" w:rsidRDefault="004F6699" w:rsidP="004F6699">
      <w:pPr>
        <w:jc w:val="center"/>
      </w:pPr>
      <w:bookmarkStart w:id="0" w:name="_GoBack"/>
      <w:bookmarkEnd w:id="0"/>
    </w:p>
    <w:sectPr w:rsidR="004F6699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D2B" w:rsidRDefault="002A4D2B">
      <w:r>
        <w:separator/>
      </w:r>
    </w:p>
  </w:endnote>
  <w:endnote w:type="continuationSeparator" w:id="0">
    <w:p w:rsidR="002A4D2B" w:rsidRDefault="002A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D2B" w:rsidRDefault="002A4D2B">
      <w:r>
        <w:separator/>
      </w:r>
    </w:p>
  </w:footnote>
  <w:footnote w:type="continuationSeparator" w:id="0">
    <w:p w:rsidR="002A4D2B" w:rsidRDefault="002A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FD" w:rsidRDefault="008710F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261"/>
    <w:rsid w:val="00023395"/>
    <w:rsid w:val="0006353A"/>
    <w:rsid w:val="0016628F"/>
    <w:rsid w:val="001F2B34"/>
    <w:rsid w:val="002152E0"/>
    <w:rsid w:val="002A4D2B"/>
    <w:rsid w:val="002F3C9A"/>
    <w:rsid w:val="0038030A"/>
    <w:rsid w:val="0040605F"/>
    <w:rsid w:val="004F4A5C"/>
    <w:rsid w:val="004F6699"/>
    <w:rsid w:val="005D69C5"/>
    <w:rsid w:val="00610CC8"/>
    <w:rsid w:val="00624716"/>
    <w:rsid w:val="00715A5A"/>
    <w:rsid w:val="00767423"/>
    <w:rsid w:val="00833FFB"/>
    <w:rsid w:val="00852940"/>
    <w:rsid w:val="008710FD"/>
    <w:rsid w:val="008A2D3B"/>
    <w:rsid w:val="009E5526"/>
    <w:rsid w:val="00A3480B"/>
    <w:rsid w:val="00A5106D"/>
    <w:rsid w:val="00AD3750"/>
    <w:rsid w:val="00B0433E"/>
    <w:rsid w:val="00B847A6"/>
    <w:rsid w:val="00BF3672"/>
    <w:rsid w:val="00CC38C3"/>
    <w:rsid w:val="00D14539"/>
    <w:rsid w:val="00DB3C68"/>
    <w:rsid w:val="00E220A0"/>
    <w:rsid w:val="00E60DE1"/>
    <w:rsid w:val="00EF3625"/>
    <w:rsid w:val="00F268CC"/>
    <w:rsid w:val="00F326B5"/>
    <w:rsid w:val="00F72261"/>
    <w:rsid w:val="00F7545B"/>
    <w:rsid w:val="03ED54E8"/>
    <w:rsid w:val="188C45BA"/>
    <w:rsid w:val="32C02B5A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0B63FBC"/>
  <w15:docId w15:val="{F3C17D27-6C83-4128-9A5D-8FF011EC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崔志鹏</cp:lastModifiedBy>
  <cp:revision>10</cp:revision>
  <dcterms:created xsi:type="dcterms:W3CDTF">2014-02-28T06:49:00Z</dcterms:created>
  <dcterms:modified xsi:type="dcterms:W3CDTF">2017-04-12T06:16:00Z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