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QQ物联专属机器人模块接口说明</w:t>
      </w:r>
    </w:p>
    <w:p>
      <w:pPr>
        <w:jc w:val="center"/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5" o:spid="_x0000_s1026" type="#_x0000_t75" style="height:254.05pt;width:269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tbl>
      <w:tblPr>
        <w:tblStyle w:val="6"/>
        <w:tblW w:w="7102" w:type="dxa"/>
        <w:jc w:val="center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701"/>
        <w:gridCol w:w="2833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针脚编号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针脚定义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AE1511B OUT2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IRCUT输出1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AE1511B OUT1</w:t>
            </w:r>
          </w:p>
        </w:tc>
        <w:tc>
          <w:tcPr>
            <w:tcW w:w="1705" w:type="dxa"/>
            <w:tcBorders>
              <w:top w:val="nil"/>
              <w:left w:val="nil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IRCUT输出2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restart"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MOTOR_UP</w:t>
            </w:r>
          </w:p>
        </w:tc>
        <w:tc>
          <w:tcPr>
            <w:tcW w:w="1705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电机上限位开关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GND</w:t>
            </w:r>
          </w:p>
        </w:tc>
        <w:tc>
          <w:tcPr>
            <w:tcW w:w="1705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数字地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MOTOR_DOWN</w:t>
            </w:r>
          </w:p>
        </w:tc>
        <w:tc>
          <w:tcPr>
            <w:tcW w:w="1705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电机下限位开关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restart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P3</w:t>
            </w: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+5V</w:t>
            </w:r>
          </w:p>
        </w:tc>
        <w:tc>
          <w:tcPr>
            <w:tcW w:w="1705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+5V电源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continue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GND</w:t>
            </w:r>
          </w:p>
        </w:tc>
        <w:tc>
          <w:tcPr>
            <w:tcW w:w="1705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数字地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3" w:type="dxa"/>
            <w:vMerge w:val="continue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RED_C</w:t>
            </w:r>
          </w:p>
        </w:tc>
        <w:tc>
          <w:tcPr>
            <w:tcW w:w="1705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红外信号输入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3" w:type="dxa"/>
            <w:vMerge w:val="continue"/>
            <w:vAlign w:val="top"/>
          </w:tcPr>
          <w:p>
            <w:pPr>
              <w:widowControl/>
              <w:jc w:val="left"/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1705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空闲脚</w:t>
            </w:r>
          </w:p>
        </w:tc>
      </w:tr>
    </w:tbl>
    <w:p/>
    <w:p>
      <w:pPr>
        <w:ind w:firstLine="1575" w:firstLineChars="750"/>
      </w:pPr>
      <w:bookmarkStart w:id="0" w:name="_GoBack"/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3" o:spid="_x0000_s1027" type="#_x0000_t75" style="height:302.45pt;width:302.45pt;rotation:0f;" o:ole="f" fillcolor="#FFFFFF" filled="f" o:preferrelative="t" stroked="f" coordorigin="0,0" coordsize="21600,21600">
            <v:fill on="f" color2="#FFFFFF" focus="0%"/>
            <v:imagedata gain="65536f" blacklevel="0f" gamma="0" o:title="定稿" r:id="rId6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  <w:r>
        <w:rPr>
          <w:rFonts w:hint="eastAsia"/>
        </w:rPr>
        <w:t xml:space="preserve">                                  </w:t>
      </w:r>
    </w:p>
    <w:p>
      <w:r>
        <w:t xml:space="preserve"> </w:t>
      </w:r>
      <w:r>
        <w:rPr>
          <w:rFonts w:hint="eastAsia"/>
        </w:rPr>
        <w:t xml:space="preserve">    </w:t>
      </w:r>
    </w:p>
    <w:p/>
    <w:tbl>
      <w:tblPr>
        <w:tblStyle w:val="6"/>
        <w:tblW w:w="7195" w:type="dxa"/>
        <w:jc w:val="center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701"/>
        <w:gridCol w:w="2833"/>
        <w:gridCol w:w="1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针脚编号</w:t>
            </w:r>
          </w:p>
        </w:tc>
        <w:tc>
          <w:tcPr>
            <w:tcW w:w="2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针脚定义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M_RIGHT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电机右限位开关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GND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数字地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M_LEFT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电机左限位开关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restart"/>
            <w:vAlign w:val="center"/>
          </w:tcPr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AC_LINE</w:t>
            </w:r>
          </w:p>
        </w:tc>
        <w:tc>
          <w:tcPr>
            <w:tcW w:w="1798" w:type="dxa"/>
            <w:tcBorders>
              <w:top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音频输入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GND</w:t>
            </w:r>
          </w:p>
        </w:tc>
        <w:tc>
          <w:tcPr>
            <w:tcW w:w="1798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模拟地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restart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P6</w:t>
            </w: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AW8733ATQR VOP</w:t>
            </w:r>
          </w:p>
        </w:tc>
        <w:tc>
          <w:tcPr>
            <w:tcW w:w="1798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喇叭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continue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AW8733ATQR VON</w:t>
            </w:r>
          </w:p>
        </w:tc>
        <w:tc>
          <w:tcPr>
            <w:tcW w:w="1798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喇叭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restart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P7</w:t>
            </w: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+5V_M1</w:t>
            </w:r>
          </w:p>
        </w:tc>
        <w:tc>
          <w:tcPr>
            <w:tcW w:w="1798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+5V电源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continue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ULN2803AFW OUT8</w:t>
            </w:r>
          </w:p>
        </w:tc>
        <w:tc>
          <w:tcPr>
            <w:tcW w:w="1798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电机驱动芯片输出8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continue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ULN2803AFW OUT7</w:t>
            </w:r>
          </w:p>
        </w:tc>
        <w:tc>
          <w:tcPr>
            <w:tcW w:w="1798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电机驱动芯片输出7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continue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ULN2803AFW OUT6</w:t>
            </w:r>
          </w:p>
        </w:tc>
        <w:tc>
          <w:tcPr>
            <w:tcW w:w="1798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电机驱动芯片输出6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continue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ULN2803AFW OUT5</w:t>
            </w:r>
          </w:p>
        </w:tc>
        <w:tc>
          <w:tcPr>
            <w:tcW w:w="1798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电机驱动芯片输出5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restart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P8</w:t>
            </w: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+5V_M2</w:t>
            </w:r>
          </w:p>
        </w:tc>
        <w:tc>
          <w:tcPr>
            <w:tcW w:w="1798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+5V电源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continue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ULN2803AFW OUT1</w:t>
            </w:r>
          </w:p>
        </w:tc>
        <w:tc>
          <w:tcPr>
            <w:tcW w:w="1798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电机驱动芯片输出1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continue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ULN2803AFW OUT2</w:t>
            </w:r>
          </w:p>
        </w:tc>
        <w:tc>
          <w:tcPr>
            <w:tcW w:w="1798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电机驱动芯片输出2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continue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ULN2803AFW OUT3</w:t>
            </w:r>
          </w:p>
        </w:tc>
        <w:tc>
          <w:tcPr>
            <w:tcW w:w="1798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电机驱动芯片输出3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3" w:type="dxa"/>
            <w:vMerge w:val="continue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ULN2803AFW OUT4</w:t>
            </w:r>
          </w:p>
        </w:tc>
        <w:tc>
          <w:tcPr>
            <w:tcW w:w="1798" w:type="dxa"/>
            <w:vAlign w:val="top"/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电机驱动芯片输出4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F3521"/>
    <w:rsid w:val="00017879"/>
    <w:rsid w:val="000A3FB1"/>
    <w:rsid w:val="000B25F9"/>
    <w:rsid w:val="000F5DCE"/>
    <w:rsid w:val="00106BBD"/>
    <w:rsid w:val="001505F4"/>
    <w:rsid w:val="00273CF8"/>
    <w:rsid w:val="00290FBA"/>
    <w:rsid w:val="00302FCE"/>
    <w:rsid w:val="003B6219"/>
    <w:rsid w:val="003E67BD"/>
    <w:rsid w:val="004307A2"/>
    <w:rsid w:val="00437B3A"/>
    <w:rsid w:val="00443386"/>
    <w:rsid w:val="004A5FAF"/>
    <w:rsid w:val="004C4057"/>
    <w:rsid w:val="005603F1"/>
    <w:rsid w:val="00572750"/>
    <w:rsid w:val="005E00C6"/>
    <w:rsid w:val="00655F0D"/>
    <w:rsid w:val="006A16D9"/>
    <w:rsid w:val="006B79FD"/>
    <w:rsid w:val="006E2AF9"/>
    <w:rsid w:val="006E7529"/>
    <w:rsid w:val="007946D1"/>
    <w:rsid w:val="0083480A"/>
    <w:rsid w:val="008678CA"/>
    <w:rsid w:val="00993809"/>
    <w:rsid w:val="009944CF"/>
    <w:rsid w:val="00A70D18"/>
    <w:rsid w:val="00AB066D"/>
    <w:rsid w:val="00AC3318"/>
    <w:rsid w:val="00B647F6"/>
    <w:rsid w:val="00BF3521"/>
    <w:rsid w:val="00CA1934"/>
    <w:rsid w:val="00CD0505"/>
    <w:rsid w:val="00D30BDA"/>
    <w:rsid w:val="00D44E8C"/>
    <w:rsid w:val="00D80BC6"/>
    <w:rsid w:val="00D919A7"/>
    <w:rsid w:val="00E93A37"/>
    <w:rsid w:val="00F60CDE"/>
    <w:rsid w:val="00F84E0C"/>
    <w:rsid w:val="4221195D"/>
    <w:rsid w:val="64DC7EBA"/>
    <w:rsid w:val="71517C3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100</Words>
  <Characters>570</Characters>
  <Lines>4</Lines>
  <Paragraphs>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2015-08-19T02:06:00Z</dcterms:created>
  <dc:creator>许明伦</dc:creator>
  <cp:lastModifiedBy>Administrator</cp:lastModifiedBy>
  <dcterms:modified xsi:type="dcterms:W3CDTF">2015-08-19T07:53:38Z</dcterms:modified>
  <dc:title>QQ物联专属机器人模块接口说明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